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852"/>
        <w:gridCol w:w="1851"/>
        <w:gridCol w:w="1848"/>
        <w:gridCol w:w="1848"/>
        <w:gridCol w:w="1348"/>
        <w:gridCol w:w="1851"/>
        <w:gridCol w:w="2336"/>
      </w:tblGrid>
      <w:tr w:rsidR="0039185D" w:rsidRPr="007D7DB4" w:rsidTr="000B716D">
        <w:trPr>
          <w:trHeight w:val="273"/>
          <w:tblHeader/>
        </w:trPr>
        <w:tc>
          <w:tcPr>
            <w:tcW w:w="626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26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626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Год начала подготовки</w:t>
            </w:r>
          </w:p>
        </w:tc>
        <w:tc>
          <w:tcPr>
            <w:tcW w:w="625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Профиль</w:t>
            </w:r>
            <w:r w:rsidRPr="007D7DB4">
              <w:rPr>
                <w:color w:val="000000"/>
                <w:sz w:val="20"/>
              </w:rPr>
              <w:t xml:space="preserve"> программы </w:t>
            </w:r>
            <w:r w:rsidRPr="007D7DB4">
              <w:rPr>
                <w:rFonts w:eastAsia="Arial"/>
                <w:i/>
                <w:color w:val="000000"/>
                <w:sz w:val="20"/>
              </w:rPr>
              <w:t>(для адаптированных образовательных программ сделать пометку «Адаптированная ОП»)</w:t>
            </w:r>
          </w:p>
        </w:tc>
        <w:tc>
          <w:tcPr>
            <w:tcW w:w="625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Реализуемые формы обучения: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1) 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2) очно-заочная;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3) заочная</w:t>
            </w:r>
          </w:p>
        </w:tc>
        <w:tc>
          <w:tcPr>
            <w:tcW w:w="1872" w:type="pct"/>
            <w:gridSpan w:val="3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Наличие практики</w:t>
            </w:r>
            <w:r w:rsidR="00D35107">
              <w:rPr>
                <w:color w:val="000000"/>
                <w:sz w:val="20"/>
              </w:rPr>
              <w:t xml:space="preserve"> - недель</w:t>
            </w:r>
            <w:r w:rsidRPr="007D7DB4">
              <w:rPr>
                <w:color w:val="000000"/>
                <w:sz w:val="20"/>
              </w:rPr>
              <w:t xml:space="preserve"> (з.е.)</w:t>
            </w:r>
          </w:p>
        </w:tc>
      </w:tr>
      <w:tr w:rsidR="0039185D" w:rsidRPr="007D7DB4" w:rsidTr="000B716D">
        <w:trPr>
          <w:trHeight w:val="1130"/>
          <w:tblHeader/>
        </w:trPr>
        <w:tc>
          <w:tcPr>
            <w:tcW w:w="626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6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6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5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5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учебная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производственная</w:t>
            </w:r>
          </w:p>
        </w:tc>
        <w:tc>
          <w:tcPr>
            <w:tcW w:w="79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преддипломная практика для выполнения выпускной квалификационной работы</w:t>
            </w:r>
          </w:p>
        </w:tc>
      </w:tr>
      <w:tr w:rsidR="0039185D" w:rsidRPr="007D7DB4" w:rsidTr="000B716D">
        <w:trPr>
          <w:trHeight w:val="285"/>
          <w:tblHeader/>
        </w:trPr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</w:t>
            </w:r>
          </w:p>
        </w:tc>
        <w:tc>
          <w:tcPr>
            <w:tcW w:w="625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4</w:t>
            </w:r>
          </w:p>
        </w:tc>
        <w:tc>
          <w:tcPr>
            <w:tcW w:w="625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5</w:t>
            </w:r>
          </w:p>
        </w:tc>
        <w:tc>
          <w:tcPr>
            <w:tcW w:w="45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6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7</w:t>
            </w:r>
          </w:p>
        </w:tc>
        <w:tc>
          <w:tcPr>
            <w:tcW w:w="79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8</w:t>
            </w:r>
          </w:p>
        </w:tc>
      </w:tr>
      <w:tr w:rsidR="0039185D" w:rsidRPr="007D7DB4" w:rsidTr="000B716D">
        <w:tc>
          <w:tcPr>
            <w:tcW w:w="626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09.02.04</w:t>
            </w:r>
          </w:p>
        </w:tc>
        <w:tc>
          <w:tcPr>
            <w:tcW w:w="626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 w:rsidR="00D35107">
              <w:rPr>
                <w:color w:val="000000"/>
                <w:sz w:val="20"/>
              </w:rPr>
              <w:t>3</w:t>
            </w:r>
          </w:p>
        </w:tc>
        <w:tc>
          <w:tcPr>
            <w:tcW w:w="625" w:type="pct"/>
          </w:tcPr>
          <w:p w:rsidR="0039185D" w:rsidRPr="00D35107" w:rsidRDefault="00D35107" w:rsidP="000B716D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25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56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6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pct"/>
          </w:tcPr>
          <w:p w:rsidR="0039185D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5107" w:rsidRPr="007D7DB4" w:rsidTr="000B716D"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09.02.04</w:t>
            </w:r>
          </w:p>
        </w:tc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626" w:type="pct"/>
          </w:tcPr>
          <w:p w:rsidR="00D35107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625" w:type="pct"/>
          </w:tcPr>
          <w:p w:rsidR="00D35107" w:rsidRPr="00D35107" w:rsidRDefault="00D35107" w:rsidP="000B716D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25" w:type="pct"/>
          </w:tcPr>
          <w:p w:rsidR="00D35107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45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5107" w:rsidRPr="007D7DB4" w:rsidTr="000B716D"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09.02.04</w:t>
            </w:r>
          </w:p>
        </w:tc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626" w:type="pct"/>
          </w:tcPr>
          <w:p w:rsidR="00D35107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25" w:type="pct"/>
          </w:tcPr>
          <w:p w:rsidR="00D35107" w:rsidRPr="00D35107" w:rsidRDefault="00D35107" w:rsidP="000B716D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25" w:type="pct"/>
          </w:tcPr>
          <w:p w:rsidR="00D35107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5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35107" w:rsidRPr="007D7DB4" w:rsidTr="000B716D"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09.02.04</w:t>
            </w:r>
          </w:p>
        </w:tc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626" w:type="pct"/>
          </w:tcPr>
          <w:p w:rsidR="00D35107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25" w:type="pct"/>
          </w:tcPr>
          <w:p w:rsidR="00D35107" w:rsidRPr="00D35107" w:rsidRDefault="00D35107" w:rsidP="000B716D">
            <w:pPr>
              <w:spacing w:line="240" w:lineRule="auto"/>
              <w:ind w:firstLine="0"/>
              <w:jc w:val="left"/>
              <w:rPr>
                <w:color w:val="FF0000"/>
                <w:sz w:val="20"/>
              </w:rPr>
            </w:pPr>
            <w:r w:rsidRPr="00D35107">
              <w:rPr>
                <w:sz w:val="20"/>
              </w:rPr>
              <w:t>технический</w:t>
            </w:r>
          </w:p>
        </w:tc>
        <w:tc>
          <w:tcPr>
            <w:tcW w:w="625" w:type="pct"/>
          </w:tcPr>
          <w:p w:rsidR="00D35107" w:rsidRPr="007D7DB4" w:rsidRDefault="00D35107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</w:t>
            </w:r>
            <w:r>
              <w:rPr>
                <w:color w:val="000000"/>
                <w:sz w:val="20"/>
              </w:rPr>
              <w:t>ая</w:t>
            </w:r>
          </w:p>
        </w:tc>
        <w:tc>
          <w:tcPr>
            <w:tcW w:w="45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26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pct"/>
          </w:tcPr>
          <w:p w:rsidR="00D35107" w:rsidRPr="007D7DB4" w:rsidRDefault="00D35107" w:rsidP="00FC6AB6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944CAF" w:rsidRDefault="00944CAF" w:rsidP="0039185D">
      <w:pPr>
        <w:ind w:firstLine="0"/>
      </w:pPr>
    </w:p>
    <w:sectPr w:rsidR="00944CAF" w:rsidSect="00391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185D"/>
    <w:rsid w:val="001A0C31"/>
    <w:rsid w:val="0039185D"/>
    <w:rsid w:val="00397A40"/>
    <w:rsid w:val="00944CAF"/>
    <w:rsid w:val="00D35107"/>
    <w:rsid w:val="00D46F21"/>
    <w:rsid w:val="00D80656"/>
    <w:rsid w:val="00E5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85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39185D"/>
    <w:pPr>
      <w:keepNext/>
      <w:numPr>
        <w:numId w:val="1"/>
      </w:numPr>
      <w:spacing w:before="3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2018-01-12T08:29:00Z</dcterms:created>
  <dcterms:modified xsi:type="dcterms:W3CDTF">2018-01-17T12:11:00Z</dcterms:modified>
</cp:coreProperties>
</file>