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3" w:rsidRPr="00C24613" w:rsidRDefault="00C24613" w:rsidP="00C24613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Конвенция о правах ребёнка</w:t>
      </w:r>
    </w:p>
    <w:p w:rsidR="00C24613" w:rsidRPr="00CC5FD8" w:rsidRDefault="00C24613" w:rsidP="00C24613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24613" w:rsidRPr="00C24613" w:rsidRDefault="00C24613" w:rsidP="00C24613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ab/>
      </w:r>
      <w:r w:rsidRPr="00C246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Конвенция</w:t>
      </w:r>
      <w:r w:rsidRPr="00C2461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–</w:t>
      </w:r>
      <w:r w:rsidRPr="00C2461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</w:t>
      </w:r>
    </w:p>
    <w:p w:rsidR="00C24613" w:rsidRPr="00C24613" w:rsidRDefault="00C24613" w:rsidP="00C24613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Pr="00C246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1989 году 20 ноября Организация Объединенных Наций приняла особый документ под названием.</w:t>
      </w:r>
    </w:p>
    <w:p w:rsidR="00C24613" w:rsidRDefault="00C24613" w:rsidP="00C24613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24613" w:rsidRPr="00CC5FD8" w:rsidRDefault="00C24613" w:rsidP="00C24613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CC5F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“</w:t>
      </w:r>
      <w:r w:rsidRPr="00CC5FD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Конвенция о правах ребенка”</w:t>
      </w:r>
    </w:p>
    <w:p w:rsidR="00C24613" w:rsidRPr="00C24613" w:rsidRDefault="00C24613" w:rsidP="00C24613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1.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Ребенком является каждое человеческое существо до достижения 18-летнего возраста.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2.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У всех детей равные права независимо от национальности, пола, религиозных и политических убеждений.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6</w:t>
      </w:r>
      <w:r w:rsidRPr="00C2461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.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жизнь, выживание и свободное развитие.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8.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сохранение своей индивидуальности.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9.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общение с обоими родителями.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11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для принятия мер для борьбы с незаконным перемещением и невозвращением детей из-за границы.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Статьи 12 и 13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свободно выражать свои взгляды и мнения.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14</w:t>
      </w:r>
      <w:r w:rsidRPr="00C2461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.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исповедовать любую религию.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15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свободу ассоциации и мирных собраний.</w:t>
      </w:r>
      <w:r w:rsidRPr="00C2461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16.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защиту от посягательства на личную жизнь, тайну переписки, честь и репутацию.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17.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доступ к информации.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19.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защиту от всех форм насилия.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23.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Каждый, даже неполноценный ребенок должен вести полноценную и достойную жизнь в условиях, которые обеспечивают его достоинство. 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27.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достойный уровень жизни.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28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образование.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31.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отдых и досуг.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32.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защиту экономической эксплуатации и выполнение опасной для жизни работы.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37.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защиту от жестокого обращения.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38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Дети, не достигшие 15-летнего возраста, не должны</w:t>
      </w:r>
      <w:r w:rsidRPr="00C2461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участвовать в военных действиях.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br/>
      </w:r>
      <w:r w:rsidRPr="00C2461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Статья 40.</w:t>
      </w:r>
      <w:r w:rsidRPr="00C2461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 w:rsidRPr="00C24613">
        <w:rPr>
          <w:rFonts w:ascii="Times New Roman" w:eastAsia="Times New Roman" w:hAnsi="Times New Roman" w:cs="Times New Roman"/>
          <w:bCs/>
          <w:color w:val="17365D"/>
          <w:sz w:val="28"/>
          <w:szCs w:val="28"/>
        </w:rPr>
        <w:t>Право на гуманное обращение с детьми при нарушении ими закона.</w:t>
      </w:r>
    </w:p>
    <w:p w:rsidR="00C24613" w:rsidRPr="00CC5FD8" w:rsidRDefault="00C24613" w:rsidP="00C24613">
      <w:pPr>
        <w:spacing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</w:p>
    <w:p w:rsidR="008D1885" w:rsidRDefault="008D1885"/>
    <w:p w:rsidR="00C92872" w:rsidRPr="00757943" w:rsidRDefault="00C92872" w:rsidP="00C92872">
      <w:pPr>
        <w:shd w:val="clear" w:color="auto" w:fill="FFFFFF"/>
        <w:spacing w:after="144" w:line="352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75794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lastRenderedPageBreak/>
        <w:t xml:space="preserve">Информационная работа </w:t>
      </w:r>
      <w:r w:rsidRPr="0075794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br/>
        <w:t>по разъяснению  прав и обязанностей родителей детей в соответствии с «Семейным кодексом РФ»</w:t>
      </w:r>
    </w:p>
    <w:p w:rsidR="00C92872" w:rsidRPr="00757943" w:rsidRDefault="00C92872" w:rsidP="00C92872">
      <w:pPr>
        <w:pStyle w:val="1"/>
        <w:shd w:val="clear" w:color="auto" w:fill="FFFFFF"/>
        <w:spacing w:before="0" w:beforeAutospacing="0" w:after="144" w:afterAutospacing="0" w:line="440" w:lineRule="atLeast"/>
        <w:jc w:val="center"/>
        <w:rPr>
          <w:rStyle w:val="blk"/>
          <w:color w:val="17365D" w:themeColor="text2" w:themeShade="BF"/>
          <w:sz w:val="28"/>
          <w:szCs w:val="28"/>
        </w:rPr>
      </w:pPr>
    </w:p>
    <w:p w:rsidR="00C92872" w:rsidRPr="00757943" w:rsidRDefault="00C92872" w:rsidP="00C92872">
      <w:pPr>
        <w:pStyle w:val="1"/>
        <w:shd w:val="clear" w:color="auto" w:fill="FFFFFF"/>
        <w:spacing w:before="0" w:beforeAutospacing="0" w:after="144" w:afterAutospacing="0" w:line="440" w:lineRule="atLeast"/>
        <w:jc w:val="center"/>
        <w:rPr>
          <w:color w:val="17365D" w:themeColor="text2" w:themeShade="BF"/>
          <w:sz w:val="28"/>
          <w:szCs w:val="28"/>
        </w:rPr>
      </w:pPr>
      <w:r w:rsidRPr="00757943">
        <w:rPr>
          <w:rStyle w:val="blk"/>
          <w:color w:val="17365D" w:themeColor="text2" w:themeShade="BF"/>
          <w:sz w:val="28"/>
          <w:szCs w:val="28"/>
        </w:rPr>
        <w:t>Глава 11. Права несовершеннолетних детей</w:t>
      </w:r>
    </w:p>
    <w:p w:rsidR="00757943" w:rsidRDefault="00757943" w:rsidP="00757943">
      <w:pPr>
        <w:shd w:val="clear" w:color="auto" w:fill="FFFFFF"/>
        <w:spacing w:before="100" w:beforeAutospacing="1" w:after="100" w:afterAutospacing="1" w:line="418" w:lineRule="atLeast"/>
        <w:ind w:left="360"/>
        <w:jc w:val="both"/>
        <w:rPr>
          <w:sz w:val="28"/>
          <w:szCs w:val="28"/>
        </w:rPr>
      </w:pPr>
    </w:p>
    <w:p w:rsidR="00C92872" w:rsidRPr="00757943" w:rsidRDefault="00C92872" w:rsidP="00757943">
      <w:pPr>
        <w:shd w:val="clear" w:color="auto" w:fill="FFFFFF"/>
        <w:spacing w:before="100" w:beforeAutospacing="1" w:after="100" w:afterAutospacing="1" w:line="41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7943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54.</w:t>
        </w:r>
        <w:r w:rsidRPr="00757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Право ребенка жить и воспитываться в семье</w:t>
        </w:r>
      </w:hyperlink>
    </w:p>
    <w:p w:rsidR="00C92872" w:rsidRPr="00757943" w:rsidRDefault="00C92872" w:rsidP="00757943">
      <w:pPr>
        <w:shd w:val="clear" w:color="auto" w:fill="FFFFFF"/>
        <w:spacing w:before="100" w:beforeAutospacing="1" w:after="100" w:afterAutospacing="1" w:line="41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7943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55</w:t>
        </w:r>
        <w:r w:rsidRPr="00757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Право ребенка на общение с родителями и другими родственниками</w:t>
        </w:r>
      </w:hyperlink>
    </w:p>
    <w:p w:rsidR="00C92872" w:rsidRPr="00757943" w:rsidRDefault="00C92872" w:rsidP="00757943">
      <w:pPr>
        <w:shd w:val="clear" w:color="auto" w:fill="FFFFFF"/>
        <w:spacing w:before="100" w:beforeAutospacing="1" w:after="100" w:afterAutospacing="1" w:line="41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57943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56</w:t>
        </w:r>
        <w:r w:rsidRPr="00757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Право ребенка на защиту</w:t>
        </w:r>
      </w:hyperlink>
    </w:p>
    <w:p w:rsidR="00C92872" w:rsidRPr="00757943" w:rsidRDefault="00C92872" w:rsidP="00757943">
      <w:pPr>
        <w:shd w:val="clear" w:color="auto" w:fill="FFFFFF"/>
        <w:spacing w:before="100" w:beforeAutospacing="1" w:after="100" w:afterAutospacing="1" w:line="41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57943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57</w:t>
        </w:r>
        <w:r w:rsidRPr="00757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Право ребенка выражать свое мнение</w:t>
        </w:r>
      </w:hyperlink>
    </w:p>
    <w:p w:rsidR="00C92872" w:rsidRPr="00757943" w:rsidRDefault="00C92872" w:rsidP="00757943">
      <w:pPr>
        <w:shd w:val="clear" w:color="auto" w:fill="FFFFFF"/>
        <w:spacing w:before="100" w:beforeAutospacing="1" w:after="100" w:afterAutospacing="1" w:line="41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57943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58.</w:t>
        </w:r>
        <w:r w:rsidRPr="00757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Право ребенка на имя, отчество и фамилию</w:t>
        </w:r>
      </w:hyperlink>
    </w:p>
    <w:p w:rsidR="00C92872" w:rsidRPr="00757943" w:rsidRDefault="00C92872" w:rsidP="00757943">
      <w:pPr>
        <w:shd w:val="clear" w:color="auto" w:fill="FFFFFF"/>
        <w:spacing w:before="100" w:beforeAutospacing="1" w:after="100" w:afterAutospacing="1" w:line="41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57943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59</w:t>
        </w:r>
        <w:r w:rsidRPr="00757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Изменение имени и фамилии ребенка</w:t>
        </w:r>
      </w:hyperlink>
    </w:p>
    <w:p w:rsidR="00C92872" w:rsidRPr="00757943" w:rsidRDefault="00C92872" w:rsidP="00757943">
      <w:pPr>
        <w:shd w:val="clear" w:color="auto" w:fill="FFFFFF"/>
        <w:spacing w:before="100" w:beforeAutospacing="1" w:after="100" w:afterAutospacing="1" w:line="418" w:lineRule="atLeast"/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hyperlink r:id="rId11" w:history="1">
        <w:r w:rsidRPr="00757943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</w:rPr>
          <w:t>Статья 60.</w:t>
        </w:r>
        <w:r w:rsidRPr="00757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Имущественные права ребенка</w:t>
        </w:r>
      </w:hyperlink>
    </w:p>
    <w:p w:rsidR="00C92872" w:rsidRDefault="00C92872"/>
    <w:p w:rsidR="00C92872" w:rsidRDefault="00C92872"/>
    <w:sectPr w:rsidR="00C92872" w:rsidSect="007B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EB4"/>
    <w:multiLevelType w:val="multilevel"/>
    <w:tmpl w:val="700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4613"/>
    <w:rsid w:val="00757943"/>
    <w:rsid w:val="007B28C3"/>
    <w:rsid w:val="008D1885"/>
    <w:rsid w:val="00C24613"/>
    <w:rsid w:val="00C9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C3"/>
  </w:style>
  <w:style w:type="paragraph" w:styleId="1">
    <w:name w:val="heading 1"/>
    <w:basedOn w:val="a"/>
    <w:link w:val="10"/>
    <w:uiPriority w:val="9"/>
    <w:qFormat/>
    <w:rsid w:val="00C92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6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92872"/>
  </w:style>
  <w:style w:type="character" w:styleId="a4">
    <w:name w:val="FollowedHyperlink"/>
    <w:basedOn w:val="a0"/>
    <w:uiPriority w:val="99"/>
    <w:semiHidden/>
    <w:unhideWhenUsed/>
    <w:rsid w:val="00C928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82/00731b26adc7c351894969e6f7d05a903cfd655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09a72ea8e2b02e3e4a94996e7e6fc256ec0a449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000fe367056b40f42b1f297bafdcd874f5f7d448/" TargetMode="External"/><Relationship Id="rId11" Type="http://schemas.openxmlformats.org/officeDocument/2006/relationships/hyperlink" Target="http://www.consultant.ru/document/cons_doc_LAW_8982/37cda9bca235cf52c93176fe28c0aac8cd36a933/" TargetMode="External"/><Relationship Id="rId5" Type="http://schemas.openxmlformats.org/officeDocument/2006/relationships/hyperlink" Target="http://www.consultant.ru/document/cons_doc_LAW_8982/d97e3158b12d1907c420a43e1ce229d24956b2b9/" TargetMode="External"/><Relationship Id="rId10" Type="http://schemas.openxmlformats.org/officeDocument/2006/relationships/hyperlink" Target="http://www.consultant.ru/document/cons_doc_LAW_8982/f352c53f8ab20439abba47aa9a9584c1a111951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982/fe537f0844a570069cec4bf6086d165e5cc6c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2022-03-24T07:25:00Z</dcterms:created>
  <dcterms:modified xsi:type="dcterms:W3CDTF">2022-03-24T07:57:00Z</dcterms:modified>
</cp:coreProperties>
</file>